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  <w:r>
        <w:rPr>
          <w:b/>
        </w:rPr>
        <w:t xml:space="preserve">Ioan-Aurel IRIMUŞ </w:t>
      </w:r>
      <w:r>
        <w:t>este profesor de geografie fizicã</w:t>
      </w:r>
      <w:r>
        <w:rPr>
          <w:lang w:val="ro-RO"/>
        </w:rPr>
        <w:t xml:space="preserve"> la Facultatea de Geografie, UBB Cluj, membru al Centrului de Cercetare </w:t>
      </w:r>
      <w:r>
        <w:t>al Hazardelor și Riscurilor Geografice.</w:t>
      </w:r>
    </w:p>
    <w:p>
      <w:pPr>
        <w:jc w:val="both"/>
        <w:rPr>
          <w:b/>
          <w:bCs/>
          <w:lang w:val="hu-HU"/>
        </w:rPr>
      </w:pPr>
    </w:p>
    <w:p>
      <w:pPr>
        <w:pStyle w:val="BodyTextIndent2"/>
        <w:ind w:left="0"/>
        <w:rPr>
          <w:bCs/>
          <w:szCs w:val="24"/>
        </w:rPr>
      </w:pPr>
      <w:r>
        <w:rPr>
          <w:b/>
          <w:szCs w:val="24"/>
        </w:rPr>
        <w:t>Arii de competență</w:t>
      </w:r>
      <w:r>
        <w:rPr>
          <w:bCs/>
          <w:szCs w:val="24"/>
        </w:rPr>
        <w:t>: geografie fizicã, geomorfologie, geomorfologie aplicatã.</w:t>
      </w:r>
    </w:p>
    <w:p>
      <w:pPr>
        <w:pStyle w:val="BodyTextIndent2"/>
        <w:ind w:left="0"/>
        <w:rPr>
          <w:sz w:val="20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Teme de cercetare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1.Hazarde şi riscuri geomorfologice.</w:t>
      </w:r>
    </w:p>
    <w:p>
      <w:pPr>
        <w:pStyle w:val="HTMLPreformatted"/>
        <w:jc w:val="both"/>
        <w:rPr>
          <w:rFonts w:ascii="Times New Roman" w:hAnsi="Times New Roman" w:cs="Times New Roman"/>
          <w:lang w:val="ro-RO"/>
        </w:rPr>
      </w:pPr>
    </w:p>
    <w:p>
      <w:pPr>
        <w:pStyle w:val="HTMLPreformatted"/>
        <w:jc w:val="both"/>
      </w:pPr>
      <w:r>
        <w:rPr>
          <w:rFonts w:ascii="Times New Roman" w:hAnsi="Times New Roman" w:cs="Times New Roman"/>
          <w:sz w:val="24"/>
          <w:szCs w:val="24"/>
        </w:rPr>
        <w:t>Cele mai semnficiative lucrări:</w:t>
      </w:r>
      <w:r>
        <w:t xml:space="preserve">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IRIMUŞ I.A.</w:t>
      </w:r>
      <w:r>
        <w:rPr>
          <w:rFonts w:ascii="Times New Roman" w:hAnsi="Times New Roman" w:cs="Times New Roman"/>
          <w:sz w:val="24"/>
          <w:szCs w:val="24"/>
        </w:rPr>
        <w:t xml:space="preserve"> (2006), </w:t>
      </w:r>
      <w:r>
        <w:rPr>
          <w:rFonts w:ascii="Times New Roman" w:hAnsi="Times New Roman" w:cs="Times New Roman"/>
          <w:i/>
          <w:sz w:val="24"/>
          <w:szCs w:val="24"/>
        </w:rPr>
        <w:t>Hazarde şi riscuri asociate proceselor geomorfologice în aria cutelor diapire din Depresiunea  Transilvaniei</w:t>
      </w:r>
      <w:r>
        <w:rPr>
          <w:rFonts w:ascii="Times New Roman" w:hAnsi="Times New Roman" w:cs="Times New Roman"/>
          <w:sz w:val="24"/>
          <w:szCs w:val="24"/>
        </w:rPr>
        <w:t>. Editura Casa Cărţii de Ştiinţă, Cluj-Napoca, ISBN 973-686-850-8,  p.287.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Pop, O.Tr., Germain, D., Mesesan, Fl., Gavrila, I.G., Alexe, M., Buzila, L., Holobâca, I., </w:t>
      </w:r>
      <w:r>
        <w:rPr>
          <w:rFonts w:ascii="Times New Roman" w:hAnsi="Times New Roman" w:cs="Times New Roman"/>
          <w:b/>
          <w:sz w:val="24"/>
          <w:szCs w:val="24"/>
        </w:rPr>
        <w:t>IRIMUŞ I.A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2019), </w:t>
      </w:r>
      <w:r>
        <w:rPr>
          <w:rFonts w:ascii="Times New Roman" w:hAnsi="Times New Roman" w:cs="Times New Roman"/>
          <w:i/>
          <w:sz w:val="24"/>
          <w:szCs w:val="24"/>
        </w:rPr>
        <w:t>Dendrogeomorphological assessement and sediment transfer of natural vs.mining-induced debris-flow activity in Cãlimani Mountains, Eastern Carpathians</w:t>
      </w:r>
      <w:r>
        <w:rPr>
          <w:rFonts w:ascii="Times New Roman" w:hAnsi="Times New Roman" w:cs="Times New Roman"/>
          <w:sz w:val="24"/>
          <w:szCs w:val="24"/>
        </w:rPr>
        <w:t>, Romania. Rev.GEOMORPHOLOGY,Volume: 327  Pages: 188 - 200, DOI: 10.1016/j.geomorph.2018.10.028, Published: FEB 15 2019, Accession Number: WOS:000456491600013.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IRIMUŞ, I.A,</w:t>
      </w:r>
      <w:r>
        <w:rPr>
          <w:rFonts w:ascii="Times New Roman" w:hAnsi="Times New Roman" w:cs="Times New Roman"/>
          <w:sz w:val="24"/>
          <w:szCs w:val="24"/>
        </w:rPr>
        <w:t xml:space="preserve"> Rosca, Sanda; Rus, Madalina-Ioana; Marian, Flavia Luana; Bilasco, Stefan (2017), </w:t>
      </w:r>
      <w:r>
        <w:rPr>
          <w:rFonts w:ascii="Times New Roman" w:hAnsi="Times New Roman" w:cs="Times New Roman"/>
          <w:i/>
          <w:sz w:val="24"/>
          <w:szCs w:val="24"/>
        </w:rPr>
        <w:t>Landslide susceptibility assessment in Almas basin by Means of the Frecquency Rate and GIS Techniques).</w:t>
      </w:r>
      <w:r>
        <w:rPr>
          <w:rFonts w:ascii="Times New Roman" w:hAnsi="Times New Roman" w:cs="Times New Roman"/>
          <w:sz w:val="24"/>
          <w:szCs w:val="24"/>
        </w:rPr>
        <w:t xml:space="preserve">Geographia Technica, Vol.12, Issue 2, pp.97-109/2017. Doi: 1021163/GT_2017.122.09.  Accession Number: WOS:000419795100009; </w:t>
      </w:r>
    </w:p>
    <w:p>
      <w:pPr>
        <w:pStyle w:val="HTMLPreformatte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IRIMUȘ, I.A</w:t>
      </w:r>
      <w:r>
        <w:rPr>
          <w:rFonts w:ascii="Times New Roman" w:hAnsi="Times New Roman" w:cs="Times New Roman"/>
          <w:sz w:val="24"/>
          <w:szCs w:val="24"/>
        </w:rPr>
        <w:t xml:space="preserve">., Mădălina-Ioana Rus , Cioban, T.D., Bilașco, St.(2015), </w:t>
      </w:r>
      <w:r>
        <w:rPr>
          <w:rFonts w:ascii="Times New Roman" w:hAnsi="Times New Roman" w:cs="Times New Roman"/>
          <w:i/>
          <w:sz w:val="24"/>
          <w:szCs w:val="24"/>
        </w:rPr>
        <w:t>Quantitative Estimation of  Annual Average Rate of Soil Erosion in the Almas Hydrographical Basin, Using USLE and GIS</w:t>
      </w:r>
      <w:r>
        <w:rPr>
          <w:rFonts w:ascii="Times New Roman" w:hAnsi="Times New Roman" w:cs="Times New Roman"/>
          <w:sz w:val="24"/>
          <w:szCs w:val="24"/>
        </w:rPr>
        <w:t>.15th International Multidisciplinary Scientific GeoConference on Informatics, Geoinformatics and Remote Sensing, Conference Proceedings/Vol.II, Geodesy &amp; Mine Surveying, Cartogrphy &amp; GIS.,p.1071-1079. ISSN 1314-2704/ ISBN 978-619-7105-35-3 /DOI :10.5593/ sgem 2015B22.</w:t>
      </w:r>
      <w:r>
        <w:t xml:space="preserve">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IRIMUȘ, I.A</w:t>
      </w:r>
      <w:r>
        <w:rPr>
          <w:rFonts w:ascii="Times New Roman" w:hAnsi="Times New Roman" w:cs="Times New Roman"/>
          <w:sz w:val="24"/>
          <w:szCs w:val="24"/>
        </w:rPr>
        <w:t xml:space="preserve">, Toma, Bianca, Petrea ,D., Ciobanu, T., Togănel, C.(2014),   </w:t>
      </w:r>
      <w:r>
        <w:rPr>
          <w:rFonts w:ascii="Times New Roman" w:hAnsi="Times New Roman" w:cs="Times New Roman"/>
          <w:i/>
          <w:sz w:val="24"/>
          <w:szCs w:val="24"/>
        </w:rPr>
        <w:t>Vulnerability of diapiric regions under the impact of anthropic activities. Case studies in Zakarpattia (UA) and the Transylvania Depression (RO).</w:t>
      </w:r>
      <w:r>
        <w:rPr>
          <w:rFonts w:ascii="Times New Roman" w:hAnsi="Times New Roman" w:cs="Times New Roman"/>
          <w:sz w:val="24"/>
          <w:szCs w:val="24"/>
        </w:rPr>
        <w:t xml:space="preserve">Vol.SGEM „Ecology, Economics, Education and Legislation”, Conference Proceedings ISI/Vol.II Ecology &amp; Environmental Protection, p.819-831. ISSN 1314-2704/ ISBN 978-619-7105-18-6/ DOI: 10.5593/ sgem 2014B52. 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Titl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2.</w:t>
      </w:r>
      <w:r>
        <w:t xml:space="preserve"> </w:t>
      </w:r>
      <w:r>
        <w:rPr>
          <w:bCs/>
          <w:sz w:val="24"/>
          <w:szCs w:val="24"/>
        </w:rPr>
        <w:t>Geomorfositurile şi valorizarea turisticã</w:t>
      </w:r>
    </w:p>
    <w:p>
      <w:pPr>
        <w:pStyle w:val="Title"/>
        <w:jc w:val="both"/>
      </w:pPr>
      <w:r>
        <w:rPr>
          <w:b w:val="0"/>
          <w:bCs/>
          <w:sz w:val="24"/>
          <w:szCs w:val="24"/>
        </w:rPr>
        <w:t>Cele mai semnficiative lucrări:</w:t>
      </w:r>
      <w:r>
        <w:t xml:space="preserve"> </w:t>
      </w:r>
    </w:p>
    <w:p>
      <w:pPr>
        <w:pStyle w:val="Title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IRIMUŞ, I.A</w:t>
      </w:r>
      <w:r>
        <w:rPr>
          <w:b w:val="0"/>
          <w:bCs/>
          <w:sz w:val="24"/>
          <w:szCs w:val="24"/>
        </w:rPr>
        <w:t xml:space="preserve">, D. Petrea, I.Vescan, Camelia Bianca Toma, Ioana Vieru (2011), </w:t>
      </w:r>
      <w:r>
        <w:rPr>
          <w:b w:val="0"/>
          <w:bCs/>
          <w:i/>
          <w:sz w:val="24"/>
          <w:szCs w:val="24"/>
        </w:rPr>
        <w:t>Vulnerabilty of Touristic Geomorphosites in Transylvanian Saliferous Areas.</w:t>
      </w:r>
      <w:r>
        <w:rPr>
          <w:b w:val="0"/>
          <w:bCs/>
          <w:sz w:val="24"/>
          <w:szCs w:val="24"/>
        </w:rPr>
        <w:t xml:space="preserve"> Rev GeoJournal of Tourism and Geosites. Year IV/2011/no.2/vol.8.ISSN 2065-0817, E- ISSN 2065-1198, Oradea-Gdansk 2011.</w:t>
      </w:r>
    </w:p>
    <w:p>
      <w:pPr>
        <w:pStyle w:val="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IRIMUȘ, I.A</w:t>
      </w:r>
      <w:r>
        <w:rPr>
          <w:b w:val="0"/>
          <w:sz w:val="24"/>
          <w:szCs w:val="24"/>
        </w:rPr>
        <w:t>, Bálint-Bálint, L., Dombay, St., Crişan, H.F., Magyari-Saska, Zs. (2015), Book Group Author(s):</w:t>
      </w:r>
      <w:r>
        <w:rPr>
          <w:b w:val="0"/>
          <w:i/>
          <w:sz w:val="24"/>
          <w:szCs w:val="24"/>
        </w:rPr>
        <w:t>Classification and Evaluation Criteria for Volcanic Geomorphosites in Harghita Mountains</w:t>
      </w:r>
      <w:r>
        <w:rPr>
          <w:b w:val="0"/>
          <w:sz w:val="24"/>
          <w:szCs w:val="24"/>
        </w:rPr>
        <w:t xml:space="preserve">. SGEM : SCIENCE AND TECHNOLOGIES IN GEOLOGY, EXPLORATION AND MINING,VOL I, Book Series Title: International Multidisciplinary  Scientific GeoConference-SGEM Pages:77-84; Published: 2015; </w:t>
      </w:r>
      <w:r>
        <w:rPr>
          <w:b w:val="0"/>
          <w:sz w:val="24"/>
          <w:szCs w:val="24"/>
        </w:rPr>
        <w:lastRenderedPageBreak/>
        <w:t>Conference Title: 15th International Multidisciplinary Scientific Geoconference (SGEM) Accession Number: WOS:000371662300010.</w:t>
      </w:r>
    </w:p>
    <w:p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Ilieş, Monica, </w:t>
      </w:r>
      <w:r>
        <w:rPr>
          <w:sz w:val="24"/>
          <w:szCs w:val="24"/>
        </w:rPr>
        <w:t>IRIMUȘ, I.A</w:t>
      </w:r>
      <w:r>
        <w:rPr>
          <w:b w:val="0"/>
          <w:sz w:val="24"/>
          <w:szCs w:val="24"/>
        </w:rPr>
        <w:t xml:space="preserve">, Buzilã, L, Ciobanu, T., (2015), </w:t>
      </w:r>
      <w:r>
        <w:rPr>
          <w:b w:val="0"/>
          <w:i/>
          <w:sz w:val="24"/>
          <w:szCs w:val="24"/>
        </w:rPr>
        <w:t>Weathering Processes and Their Effects on Sandstone as Building Material. Case Study: The Stone-Built Foundation of The Holy Archangels Church in Deag Village, Transylvania</w:t>
      </w:r>
      <w:r>
        <w:rPr>
          <w:b w:val="0"/>
          <w:sz w:val="24"/>
          <w:szCs w:val="24"/>
        </w:rPr>
        <w:t>.  SGEM: ECOLOGY, ECONOMICS,  EDUCATION AND LEGISLATION, VOL.II,  Book Series Title : International Multidisciplinary Scientific GeoConference - SGEM  Pages: 537-542, Published: 2015.  Accession Number: WOS:000370814500071</w:t>
      </w:r>
    </w:p>
    <w:p>
      <w:pPr>
        <w:pStyle w:val="Title"/>
        <w:jc w:val="both"/>
        <w:rPr>
          <w:b w:val="0"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3.Dinamica peisajelor geografice în contextual schimbãrilor climatice.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mai semnficiative lucrări: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Mărgărit-Mircea Nistor, Alexandru-Sabin Nicula, Ioan Surdu, Titus Cristian Man, Nikhil Nedumpallile Vasu, Iulius-Andrei Carebia, </w:t>
      </w:r>
      <w:r>
        <w:rPr>
          <w:rFonts w:ascii="Times New Roman" w:hAnsi="Times New Roman" w:cs="Times New Roman"/>
          <w:b/>
          <w:sz w:val="24"/>
          <w:szCs w:val="24"/>
        </w:rPr>
        <w:t>Ioan A Irimuş,</w:t>
      </w:r>
      <w:r>
        <w:rPr>
          <w:rFonts w:ascii="Times New Roman" w:hAnsi="Times New Roman" w:cs="Times New Roman"/>
          <w:sz w:val="24"/>
          <w:szCs w:val="24"/>
        </w:rPr>
        <w:t xml:space="preserve"> Shankar Acharya Kamarajugedda (2021), </w:t>
      </w:r>
      <w:r>
        <w:rPr>
          <w:rFonts w:ascii="Times New Roman" w:hAnsi="Times New Roman" w:cs="Times New Roman"/>
          <w:i/>
          <w:sz w:val="24"/>
          <w:szCs w:val="24"/>
        </w:rPr>
        <w:t>Climate and Land Use Impacts on Natural and Artificial Systems. Chapter 13 - Groundwater vulnerability assessment in the Iberian Peninsula under climate and land cover changes</w:t>
      </w:r>
      <w:r>
        <w:rPr>
          <w:rFonts w:ascii="Times New Roman" w:hAnsi="Times New Roman" w:cs="Times New Roman"/>
          <w:sz w:val="24"/>
          <w:szCs w:val="24"/>
        </w:rPr>
        <w:t>, https://doi.org/10.1016/B978-0-12-822184-6.00017-X. Pages:225-250, Elsevier.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Nistor, M M., Nicula, AS., Cervi, F., Man, TC., </w:t>
      </w:r>
      <w:r>
        <w:rPr>
          <w:rFonts w:ascii="Times New Roman" w:hAnsi="Times New Roman" w:cs="Times New Roman"/>
          <w:b/>
          <w:sz w:val="24"/>
          <w:szCs w:val="24"/>
        </w:rPr>
        <w:t>Irimus, IA.,</w:t>
      </w:r>
      <w:r>
        <w:rPr>
          <w:rFonts w:ascii="Times New Roman" w:hAnsi="Times New Roman" w:cs="Times New Roman"/>
          <w:sz w:val="24"/>
          <w:szCs w:val="24"/>
        </w:rPr>
        <w:t xml:space="preserve">  Surdu, I (2018), </w:t>
      </w:r>
      <w:r>
        <w:rPr>
          <w:rFonts w:ascii="Times New Roman" w:hAnsi="Times New Roman" w:cs="Times New Roman"/>
          <w:i/>
          <w:sz w:val="24"/>
          <w:szCs w:val="24"/>
        </w:rPr>
        <w:t>Groundwater vulnerability GIS Models in the Carpathian Mountains under Climate and Land Cover Changes.</w:t>
      </w:r>
      <w:r>
        <w:rPr>
          <w:rFonts w:ascii="Times New Roman" w:hAnsi="Times New Roman" w:cs="Times New Roman"/>
          <w:sz w:val="24"/>
          <w:szCs w:val="24"/>
        </w:rPr>
        <w:t xml:space="preserve"> Applied Ecology and Environmental Research, Vol.16, Issue 4, p.5095-5116. Doi: http: //dx.doi.org/ 10.15666/ aeer.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Mărgărit-Mircea Nistor, Sorin Cheval, Alessandro F. Gualtieri, Alexandru Dumitrescu, Vanessa E. Boţan, Alex Berni, Gh. Hognogi, </w:t>
      </w:r>
      <w:r>
        <w:rPr>
          <w:rFonts w:ascii="Times New Roman" w:hAnsi="Times New Roman" w:cs="Times New Roman"/>
          <w:b/>
          <w:sz w:val="24"/>
          <w:szCs w:val="24"/>
        </w:rPr>
        <w:t>Ioan A. IRIMUS</w:t>
      </w:r>
      <w:r>
        <w:rPr>
          <w:rFonts w:ascii="Times New Roman" w:hAnsi="Times New Roman" w:cs="Times New Roman"/>
          <w:sz w:val="24"/>
          <w:szCs w:val="24"/>
        </w:rPr>
        <w:t xml:space="preserve"> and Cosmin G. Porumb (2017), </w:t>
      </w:r>
      <w:r>
        <w:rPr>
          <w:rFonts w:ascii="Times New Roman" w:hAnsi="Times New Roman" w:cs="Times New Roman"/>
          <w:i/>
          <w:sz w:val="24"/>
          <w:szCs w:val="24"/>
        </w:rPr>
        <w:t>Crop evapotranspiration assessment under climate change in the Pannonian basin during 1991–2050</w:t>
      </w:r>
      <w:r>
        <w:rPr>
          <w:rFonts w:ascii="Times New Roman" w:hAnsi="Times New Roman" w:cs="Times New Roman"/>
          <w:sz w:val="24"/>
          <w:szCs w:val="24"/>
        </w:rPr>
        <w:t>. METEOROLOGICAL APPLICATIONS, Volume: 24  Issue: 1 Pages: 84-91DOI:  10. 1002/ met. 1607. Published: JAN 2017 Accession Number: WOS:000393217100009.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IRIMUS, I.A,</w:t>
      </w:r>
      <w:r>
        <w:rPr>
          <w:rFonts w:ascii="Times New Roman" w:hAnsi="Times New Roman" w:cs="Times New Roman"/>
          <w:sz w:val="24"/>
          <w:szCs w:val="24"/>
        </w:rPr>
        <w:t xml:space="preserve"> Petrea, D., Surdeanu,V., Fodorean, Fl., Pop, O.(2009),</w:t>
      </w:r>
      <w:r>
        <w:rPr>
          <w:rFonts w:ascii="Times New Roman" w:hAnsi="Times New Roman" w:cs="Times New Roman"/>
          <w:i/>
          <w:sz w:val="24"/>
          <w:szCs w:val="24"/>
        </w:rPr>
        <w:t>La Reconstruction des Paleo-paysages Transylvains a partir des Routes et des Castres romains de Dacia Porolissensis</w:t>
      </w:r>
      <w:r>
        <w:rPr>
          <w:rFonts w:ascii="Times New Roman" w:hAnsi="Times New Roman" w:cs="Times New Roman"/>
          <w:sz w:val="24"/>
          <w:szCs w:val="24"/>
        </w:rPr>
        <w:t>.Vol. „Ol’ Man River”- Geo-Archaeological Aspects of Rivers and Rivers Plains, ISBN 978-90-382-1404 -7, p.483- 497, Ghent, Ed.Academia Press, Belge.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Tudorancea C., </w:t>
      </w:r>
      <w:r>
        <w:rPr>
          <w:rFonts w:ascii="Times New Roman" w:hAnsi="Times New Roman" w:cs="Times New Roman"/>
          <w:b/>
          <w:sz w:val="24"/>
          <w:szCs w:val="24"/>
        </w:rPr>
        <w:t>IRIMUŞ I.A</w:t>
      </w:r>
      <w:r>
        <w:rPr>
          <w:rFonts w:ascii="Times New Roman" w:hAnsi="Times New Roman" w:cs="Times New Roman"/>
          <w:sz w:val="24"/>
          <w:szCs w:val="24"/>
        </w:rPr>
        <w:t xml:space="preserve">. &amp; colab. (2006), </w:t>
      </w:r>
      <w:r>
        <w:rPr>
          <w:rFonts w:ascii="Times New Roman" w:hAnsi="Times New Roman" w:cs="Times New Roman"/>
          <w:i/>
          <w:sz w:val="24"/>
          <w:szCs w:val="24"/>
        </w:rPr>
        <w:t>Danube Delta. Genesis and Biodiversity.</w:t>
      </w:r>
      <w:r>
        <w:rPr>
          <w:rFonts w:ascii="Times New Roman" w:hAnsi="Times New Roman" w:cs="Times New Roman"/>
          <w:sz w:val="24"/>
          <w:szCs w:val="24"/>
        </w:rPr>
        <w:t xml:space="preserve"> Cap.4, p.53-64. Ed. Backhuys Publishers BV, ISBN 90-5782 -165- 6, p.440, PO Box 321, 2300 AH Leiden, The Netherlands.</w:t>
      </w:r>
    </w:p>
    <w:p>
      <w:pPr>
        <w:pStyle w:val="HTMLPreformatted"/>
        <w:jc w:val="both"/>
        <w:rPr>
          <w:b/>
        </w:rPr>
      </w:pPr>
    </w:p>
    <w:p>
      <w:pPr>
        <w:jc w:val="both"/>
        <w:rPr>
          <w:bCs/>
        </w:rPr>
      </w:pPr>
      <w:r>
        <w:rPr>
          <w:bCs/>
        </w:rPr>
        <w:t>Date de contact: aurel.irimus@ubbcluj.ro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</w:style>
  <w:style w:type="paragraph" w:styleId="BodyTextIndent2">
    <w:name w:val="Body Text Indent 2"/>
    <w:basedOn w:val="Normal"/>
    <w:link w:val="BodyTextIndent2Char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val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Hidro GeoUBB</cp:lastModifiedBy>
  <cp:revision>13</cp:revision>
  <dcterms:created xsi:type="dcterms:W3CDTF">2021-10-05T07:34:00Z</dcterms:created>
  <dcterms:modified xsi:type="dcterms:W3CDTF">2021-10-13T11:23:00Z</dcterms:modified>
</cp:coreProperties>
</file>